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E8" w:rsidRPr="001326D0" w:rsidRDefault="000A28E8" w:rsidP="00FE05DD">
      <w:pPr>
        <w:spacing w:before="0" w:after="0"/>
        <w:ind w:firstLine="0"/>
        <w:jc w:val="center"/>
        <w:rPr>
          <w:rFonts w:cs="Times New Roman"/>
          <w:b/>
          <w:szCs w:val="28"/>
        </w:rPr>
      </w:pPr>
      <w:r w:rsidRPr="001326D0">
        <w:rPr>
          <w:rFonts w:cs="Times New Roman"/>
          <w:b/>
          <w:szCs w:val="28"/>
        </w:rPr>
        <w:t xml:space="preserve">PHẦN I </w:t>
      </w:r>
    </w:p>
    <w:p w:rsidR="00402D26" w:rsidRPr="001326D0" w:rsidRDefault="000A28E8" w:rsidP="00FE05DD">
      <w:pPr>
        <w:spacing w:before="0" w:after="0"/>
        <w:ind w:firstLine="0"/>
        <w:jc w:val="center"/>
        <w:rPr>
          <w:rFonts w:cs="Times New Roman"/>
          <w:b/>
          <w:szCs w:val="28"/>
        </w:rPr>
      </w:pPr>
      <w:r w:rsidRPr="001326D0">
        <w:rPr>
          <w:rFonts w:cs="Times New Roman"/>
          <w:b/>
          <w:szCs w:val="28"/>
        </w:rPr>
        <w:t xml:space="preserve">DANH MỤC </w:t>
      </w:r>
      <w:r w:rsidR="00402D26" w:rsidRPr="001326D0">
        <w:rPr>
          <w:rFonts w:cs="Times New Roman"/>
          <w:b/>
          <w:szCs w:val="28"/>
        </w:rPr>
        <w:t>THỦ TỤC HÀNH CHÍNH</w:t>
      </w:r>
      <w:r w:rsidR="00FB6A9C" w:rsidRPr="001326D0">
        <w:rPr>
          <w:rFonts w:cs="Times New Roman"/>
          <w:b/>
          <w:szCs w:val="28"/>
        </w:rPr>
        <w:t xml:space="preserve"> </w:t>
      </w:r>
      <w:r w:rsidR="00BC009B" w:rsidRPr="001326D0">
        <w:rPr>
          <w:rFonts w:cs="Times New Roman"/>
          <w:b/>
          <w:szCs w:val="28"/>
        </w:rPr>
        <w:t xml:space="preserve">MỚI BAN HÀNH </w:t>
      </w:r>
      <w:r w:rsidRPr="001326D0">
        <w:rPr>
          <w:rFonts w:cs="Times New Roman"/>
          <w:b/>
          <w:szCs w:val="28"/>
        </w:rPr>
        <w:t xml:space="preserve">LĨNH VỰC HỘ TỊCH </w:t>
      </w:r>
      <w:r w:rsidR="00402D26" w:rsidRPr="001326D0">
        <w:rPr>
          <w:rFonts w:cs="Times New Roman"/>
          <w:b/>
          <w:szCs w:val="28"/>
        </w:rPr>
        <w:t xml:space="preserve">THUỘC </w:t>
      </w:r>
      <w:r w:rsidR="00652156" w:rsidRPr="001326D0">
        <w:rPr>
          <w:rFonts w:cs="Times New Roman"/>
          <w:b/>
          <w:szCs w:val="28"/>
        </w:rPr>
        <w:t>PHẠM VI CHỨC NĂNG QUẢN LÝ</w:t>
      </w:r>
      <w:r w:rsidR="00FE05DD" w:rsidRPr="001326D0">
        <w:rPr>
          <w:rFonts w:cs="Times New Roman"/>
          <w:b/>
          <w:szCs w:val="28"/>
        </w:rPr>
        <w:t xml:space="preserve"> VÀ GIẢI QUYẾT</w:t>
      </w:r>
      <w:r w:rsidR="00652156" w:rsidRPr="001326D0">
        <w:rPr>
          <w:rFonts w:cs="Times New Roman"/>
          <w:b/>
          <w:szCs w:val="28"/>
        </w:rPr>
        <w:t xml:space="preserve"> CỦA SỞ TƯ PHÁP</w:t>
      </w:r>
      <w:r w:rsidR="00BC009B" w:rsidRPr="001326D0">
        <w:rPr>
          <w:rFonts w:cs="Times New Roman"/>
          <w:b/>
          <w:szCs w:val="28"/>
        </w:rPr>
        <w:t>/</w:t>
      </w:r>
      <w:r w:rsidR="00652156" w:rsidRPr="001326D0">
        <w:rPr>
          <w:rFonts w:cs="Times New Roman"/>
          <w:b/>
          <w:szCs w:val="28"/>
        </w:rPr>
        <w:t>THẨM QUYỀN GIẢI QUYẾT CỦA ỦY BAN NHÂN DÂN CẤP HUYỆN, ỦY BAN NHÂN DÂN CẤP XÃ</w:t>
      </w:r>
      <w:r w:rsidR="00FE05DD" w:rsidRPr="001326D0">
        <w:rPr>
          <w:rFonts w:cs="Times New Roman"/>
          <w:b/>
          <w:szCs w:val="28"/>
        </w:rPr>
        <w:t xml:space="preserve"> </w:t>
      </w:r>
      <w:r w:rsidR="00402D26" w:rsidRPr="001326D0">
        <w:rPr>
          <w:rFonts w:cs="Times New Roman"/>
          <w:b/>
          <w:szCs w:val="28"/>
        </w:rPr>
        <w:t>TỈNH BÌNH DƯƠNG</w:t>
      </w:r>
    </w:p>
    <w:p w:rsidR="00402D26" w:rsidRPr="001326D0" w:rsidRDefault="00402D26" w:rsidP="00FE05DD">
      <w:pPr>
        <w:jc w:val="center"/>
        <w:rPr>
          <w:rFonts w:cs="Times New Roman"/>
          <w:i/>
          <w:szCs w:val="28"/>
        </w:rPr>
      </w:pPr>
      <w:r w:rsidRPr="001326D0">
        <w:rPr>
          <w:rFonts w:cs="Times New Roman"/>
          <w:i/>
          <w:szCs w:val="28"/>
        </w:rPr>
        <w:t>(Ban hành kèm theo Quyết định số</w:t>
      </w:r>
      <w:r w:rsidR="00FE05DD" w:rsidRPr="001326D0">
        <w:rPr>
          <w:rFonts w:cs="Times New Roman"/>
          <w:i/>
          <w:szCs w:val="28"/>
        </w:rPr>
        <w:t>:</w:t>
      </w:r>
      <w:r w:rsidRPr="001326D0">
        <w:rPr>
          <w:rFonts w:cs="Times New Roman"/>
          <w:i/>
          <w:szCs w:val="28"/>
        </w:rPr>
        <w:t xml:space="preserve">    </w:t>
      </w:r>
      <w:r w:rsidR="00FB6A9C" w:rsidRPr="001326D0">
        <w:rPr>
          <w:rFonts w:cs="Times New Roman"/>
          <w:i/>
          <w:szCs w:val="28"/>
        </w:rPr>
        <w:t xml:space="preserve"> </w:t>
      </w:r>
      <w:r w:rsidRPr="001326D0">
        <w:rPr>
          <w:rFonts w:cs="Times New Roman"/>
          <w:i/>
          <w:szCs w:val="28"/>
        </w:rPr>
        <w:t xml:space="preserve">      /QĐ-UBND ngày</w:t>
      </w:r>
      <w:r w:rsidR="00FB6A9C" w:rsidRPr="001326D0">
        <w:rPr>
          <w:rFonts w:cs="Times New Roman"/>
          <w:i/>
          <w:szCs w:val="28"/>
        </w:rPr>
        <w:t xml:space="preserve">        </w:t>
      </w:r>
      <w:r w:rsidRPr="001326D0">
        <w:rPr>
          <w:rFonts w:cs="Times New Roman"/>
          <w:i/>
          <w:szCs w:val="28"/>
        </w:rPr>
        <w:t>tháng</w:t>
      </w:r>
      <w:r w:rsidR="00BC009B" w:rsidRPr="001326D0">
        <w:rPr>
          <w:rFonts w:cs="Times New Roman"/>
          <w:i/>
          <w:szCs w:val="28"/>
        </w:rPr>
        <w:t xml:space="preserve"> 10 </w:t>
      </w:r>
      <w:r w:rsidRPr="001326D0">
        <w:rPr>
          <w:rFonts w:cs="Times New Roman"/>
          <w:i/>
          <w:szCs w:val="28"/>
        </w:rPr>
        <w:t>năm 20</w:t>
      </w:r>
      <w:r w:rsidR="00640385" w:rsidRPr="001326D0">
        <w:rPr>
          <w:rFonts w:cs="Times New Roman"/>
          <w:i/>
          <w:szCs w:val="28"/>
        </w:rPr>
        <w:t>20</w:t>
      </w:r>
      <w:r w:rsidRPr="001326D0">
        <w:rPr>
          <w:rFonts w:cs="Times New Roman"/>
          <w:i/>
          <w:szCs w:val="28"/>
        </w:rPr>
        <w:t xml:space="preserve"> của Chủ tịch Ủy ban nhân dân tỉnh Bình Dương)</w:t>
      </w:r>
    </w:p>
    <w:p w:rsidR="00402D26" w:rsidRPr="001326D0" w:rsidRDefault="00402D26" w:rsidP="00402D26">
      <w:pPr>
        <w:spacing w:before="0" w:after="0"/>
        <w:ind w:firstLine="0"/>
        <w:jc w:val="center"/>
        <w:rPr>
          <w:rFonts w:cs="Times New Roman"/>
          <w:b/>
          <w:szCs w:val="28"/>
        </w:rPr>
      </w:pPr>
      <w:r w:rsidRPr="001326D0"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2217597</wp:posOffset>
                </wp:positionH>
                <wp:positionV relativeFrom="paragraph">
                  <wp:posOffset>22735</wp:posOffset>
                </wp:positionV>
                <wp:extent cx="1478915" cy="0"/>
                <wp:effectExtent l="0" t="0" r="260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40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4.6pt;margin-top:1.8pt;width:11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gX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"/>
            </w:pict>
          </mc:Fallback>
        </mc:AlternateContent>
      </w:r>
    </w:p>
    <w:p w:rsidR="00E53283" w:rsidRPr="001326D0" w:rsidRDefault="00E53283" w:rsidP="00E53283">
      <w:pPr>
        <w:rPr>
          <w:rFonts w:cs="Times New Roman"/>
          <w:b/>
          <w:szCs w:val="28"/>
        </w:rPr>
      </w:pPr>
    </w:p>
    <w:p w:rsidR="00652156" w:rsidRPr="001326D0" w:rsidRDefault="00E53283" w:rsidP="00E53283">
      <w:pPr>
        <w:rPr>
          <w:rFonts w:cs="Times New Roman"/>
          <w:b/>
          <w:szCs w:val="28"/>
        </w:rPr>
      </w:pPr>
      <w:r w:rsidRPr="001326D0">
        <w:rPr>
          <w:rFonts w:cs="Times New Roman"/>
          <w:b/>
          <w:szCs w:val="28"/>
        </w:rPr>
        <w:t xml:space="preserve">A. </w:t>
      </w:r>
      <w:r w:rsidR="00652156" w:rsidRPr="001326D0">
        <w:rPr>
          <w:rFonts w:cs="Times New Roman"/>
          <w:b/>
          <w:szCs w:val="28"/>
        </w:rPr>
        <w:t xml:space="preserve">THỦ TỤC HÀNH CHÍNH </w:t>
      </w:r>
      <w:r w:rsidR="000A28E8" w:rsidRPr="001326D0">
        <w:rPr>
          <w:rFonts w:cs="Times New Roman"/>
          <w:b/>
          <w:szCs w:val="28"/>
        </w:rPr>
        <w:t>THỰC HIỆN TẠI CƠ QUAN QUẢN LÝ CƠ SỞ DỮ LIỆU HỘ TỊCH</w:t>
      </w:r>
      <w:r w:rsidRPr="001326D0">
        <w:rPr>
          <w:rFonts w:cs="Times New Roman"/>
          <w:b/>
          <w:szCs w:val="28"/>
        </w:rPr>
        <w:t xml:space="preserve"> (ÁP DỤNG CHUNG TỈNH, HUYỆN, XÃ)</w:t>
      </w:r>
      <w:r w:rsidR="00C338BE">
        <w:rPr>
          <w:rFonts w:cs="Times New Roman"/>
          <w:b/>
          <w:szCs w:val="28"/>
        </w:rPr>
        <w:t>.</w:t>
      </w:r>
    </w:p>
    <w:p w:rsidR="00E53283" w:rsidRPr="001326D0" w:rsidRDefault="00E53283" w:rsidP="0098028C">
      <w:pPr>
        <w:spacing w:before="0" w:after="0"/>
        <w:rPr>
          <w:rFonts w:cs="Times New Roman"/>
          <w:b/>
          <w:szCs w:val="28"/>
        </w:rPr>
      </w:pPr>
    </w:p>
    <w:tbl>
      <w:tblPr>
        <w:tblStyle w:val="TableGrid"/>
        <w:tblW w:w="9035" w:type="dxa"/>
        <w:tblInd w:w="32" w:type="dxa"/>
        <w:tblLook w:val="04A0" w:firstRow="1" w:lastRow="0" w:firstColumn="1" w:lastColumn="0" w:noHBand="0" w:noVBand="1"/>
      </w:tblPr>
      <w:tblGrid>
        <w:gridCol w:w="746"/>
        <w:gridCol w:w="1700"/>
        <w:gridCol w:w="5597"/>
        <w:gridCol w:w="992"/>
      </w:tblGrid>
      <w:tr w:rsidR="00652156" w:rsidRPr="001326D0" w:rsidTr="00E53283">
        <w:tc>
          <w:tcPr>
            <w:tcW w:w="746" w:type="dxa"/>
            <w:vAlign w:val="center"/>
          </w:tcPr>
          <w:p w:rsidR="00652156" w:rsidRPr="001326D0" w:rsidRDefault="00652156" w:rsidP="009902F1">
            <w:pPr>
              <w:spacing w:before="60" w:after="6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326D0">
              <w:rPr>
                <w:rFonts w:eastAsia="Arial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1700" w:type="dxa"/>
            <w:vAlign w:val="center"/>
          </w:tcPr>
          <w:p w:rsidR="00652156" w:rsidRPr="001326D0" w:rsidRDefault="00652156" w:rsidP="009902F1">
            <w:pPr>
              <w:spacing w:before="60" w:after="6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/>
                <w:bCs/>
                <w:color w:val="000000"/>
                <w:szCs w:val="28"/>
              </w:rPr>
              <w:t>Mã TTHC</w:t>
            </w:r>
          </w:p>
          <w:p w:rsidR="00652156" w:rsidRPr="001326D0" w:rsidRDefault="00652156" w:rsidP="009902F1">
            <w:pPr>
              <w:spacing w:before="60" w:after="6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/>
                <w:bCs/>
                <w:color w:val="000000"/>
                <w:szCs w:val="28"/>
              </w:rPr>
              <w:t>(CSDLQG)</w:t>
            </w:r>
          </w:p>
        </w:tc>
        <w:tc>
          <w:tcPr>
            <w:tcW w:w="5597" w:type="dxa"/>
            <w:vAlign w:val="center"/>
          </w:tcPr>
          <w:p w:rsidR="00652156" w:rsidRPr="001326D0" w:rsidRDefault="00652156" w:rsidP="009902F1">
            <w:pPr>
              <w:spacing w:before="60" w:after="60"/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1326D0">
              <w:rPr>
                <w:rFonts w:eastAsia="Arial" w:cs="Times New Roman"/>
                <w:b/>
                <w:bCs/>
                <w:color w:val="000000"/>
                <w:szCs w:val="28"/>
              </w:rPr>
              <w:t>Tên thủ tục hành chính</w:t>
            </w:r>
          </w:p>
        </w:tc>
        <w:tc>
          <w:tcPr>
            <w:tcW w:w="992" w:type="dxa"/>
            <w:vAlign w:val="center"/>
          </w:tcPr>
          <w:p w:rsidR="00652156" w:rsidRPr="001326D0" w:rsidRDefault="00652156" w:rsidP="009902F1">
            <w:pPr>
              <w:spacing w:before="60" w:after="60"/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1326D0">
              <w:rPr>
                <w:rFonts w:eastAsia="Arial" w:cs="Times New Roman"/>
                <w:b/>
                <w:bCs/>
                <w:color w:val="000000"/>
                <w:szCs w:val="28"/>
              </w:rPr>
              <w:t>Trang</w:t>
            </w:r>
          </w:p>
        </w:tc>
      </w:tr>
      <w:tr w:rsidR="00652156" w:rsidRPr="001326D0" w:rsidTr="00E53283">
        <w:tc>
          <w:tcPr>
            <w:tcW w:w="746" w:type="dxa"/>
          </w:tcPr>
          <w:p w:rsidR="00652156" w:rsidRPr="001326D0" w:rsidRDefault="00467A4F" w:rsidP="009902F1">
            <w:pPr>
              <w:spacing w:before="60" w:after="60"/>
              <w:ind w:firstLine="0"/>
              <w:jc w:val="center"/>
              <w:rPr>
                <w:rFonts w:cs="Times New Roman"/>
                <w:szCs w:val="28"/>
              </w:rPr>
            </w:pPr>
            <w:r w:rsidRPr="001326D0">
              <w:rPr>
                <w:rFonts w:cs="Times New Roman"/>
                <w:szCs w:val="28"/>
              </w:rPr>
              <w:t>1</w:t>
            </w:r>
          </w:p>
        </w:tc>
        <w:tc>
          <w:tcPr>
            <w:tcW w:w="1700" w:type="dxa"/>
          </w:tcPr>
          <w:p w:rsidR="00652156" w:rsidRPr="001326D0" w:rsidRDefault="005E0EE0" w:rsidP="009902F1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2.000635</w:t>
            </w:r>
          </w:p>
        </w:tc>
        <w:tc>
          <w:tcPr>
            <w:tcW w:w="5597" w:type="dxa"/>
          </w:tcPr>
          <w:p w:rsidR="00652156" w:rsidRPr="001326D0" w:rsidRDefault="005E0EE0" w:rsidP="005E0EE0">
            <w:pPr>
              <w:spacing w:before="60" w:after="60"/>
              <w:ind w:firstLine="0"/>
              <w:rPr>
                <w:rFonts w:cs="Times New Roman"/>
                <w:szCs w:val="28"/>
              </w:rPr>
            </w:pPr>
            <w:r w:rsidRPr="001326D0">
              <w:rPr>
                <w:rFonts w:cs="Times New Roman"/>
                <w:szCs w:val="28"/>
              </w:rPr>
              <w:t>C</w:t>
            </w:r>
            <w:r w:rsidR="00D01071" w:rsidRPr="001326D0">
              <w:rPr>
                <w:rFonts w:cs="Times New Roman"/>
                <w:szCs w:val="28"/>
              </w:rPr>
              <w:t xml:space="preserve">ấp bản sao </w:t>
            </w:r>
            <w:r w:rsidRPr="001326D0">
              <w:rPr>
                <w:rFonts w:cs="Times New Roman"/>
                <w:szCs w:val="28"/>
              </w:rPr>
              <w:t>trích lục hộ tịch</w:t>
            </w:r>
          </w:p>
        </w:tc>
        <w:tc>
          <w:tcPr>
            <w:tcW w:w="992" w:type="dxa"/>
            <w:vAlign w:val="center"/>
          </w:tcPr>
          <w:p w:rsidR="00652156" w:rsidRPr="001326D0" w:rsidRDefault="00A64874" w:rsidP="009902F1">
            <w:pPr>
              <w:spacing w:before="60" w:after="60"/>
              <w:ind w:firstLine="0"/>
              <w:jc w:val="center"/>
              <w:rPr>
                <w:rFonts w:cs="Times New Roman"/>
                <w:szCs w:val="28"/>
              </w:rPr>
            </w:pPr>
            <w:r w:rsidRPr="001326D0">
              <w:rPr>
                <w:rFonts w:cs="Times New Roman"/>
                <w:szCs w:val="28"/>
              </w:rPr>
              <w:t>1</w:t>
            </w:r>
          </w:p>
        </w:tc>
      </w:tr>
    </w:tbl>
    <w:p w:rsidR="00E53283" w:rsidRPr="001326D0" w:rsidRDefault="00E53283" w:rsidP="00E53283">
      <w:pPr>
        <w:tabs>
          <w:tab w:val="left" w:pos="993"/>
        </w:tabs>
        <w:ind w:firstLine="0"/>
        <w:rPr>
          <w:rFonts w:cs="Times New Roman"/>
          <w:b/>
          <w:szCs w:val="28"/>
        </w:rPr>
      </w:pPr>
    </w:p>
    <w:p w:rsidR="00E53283" w:rsidRPr="001326D0" w:rsidRDefault="00E53283" w:rsidP="00E53283">
      <w:pPr>
        <w:tabs>
          <w:tab w:val="left" w:pos="993"/>
        </w:tabs>
        <w:ind w:firstLine="0"/>
        <w:rPr>
          <w:rFonts w:cs="Times New Roman"/>
          <w:szCs w:val="28"/>
        </w:rPr>
      </w:pPr>
      <w:r w:rsidRPr="001326D0">
        <w:rPr>
          <w:rFonts w:cs="Times New Roman"/>
          <w:b/>
          <w:szCs w:val="28"/>
        </w:rPr>
        <w:tab/>
        <w:t xml:space="preserve">B. </w:t>
      </w:r>
      <w:r w:rsidR="00C13F21" w:rsidRPr="001326D0">
        <w:rPr>
          <w:rFonts w:cs="Times New Roman"/>
          <w:b/>
          <w:szCs w:val="28"/>
        </w:rPr>
        <w:t xml:space="preserve">DANH MỤC THỦ TỤC HÀNH CHÍNH </w:t>
      </w:r>
      <w:r w:rsidR="00BC009B" w:rsidRPr="001326D0">
        <w:rPr>
          <w:rFonts w:cs="Times New Roman"/>
          <w:b/>
          <w:szCs w:val="28"/>
        </w:rPr>
        <w:t>MỚI BAN HÀNH</w:t>
      </w:r>
      <w:r w:rsidR="00BB412F">
        <w:rPr>
          <w:rFonts w:cs="Times New Roman"/>
          <w:b/>
          <w:szCs w:val="28"/>
        </w:rPr>
        <w:t xml:space="preserve"> LĨNH VỰC HỘ TỊCH</w:t>
      </w:r>
      <w:r w:rsidR="000A28E8" w:rsidRPr="001326D0">
        <w:rPr>
          <w:rFonts w:cs="Times New Roman"/>
          <w:b/>
          <w:szCs w:val="28"/>
        </w:rPr>
        <w:t xml:space="preserve"> </w:t>
      </w:r>
      <w:r w:rsidR="00C13F21" w:rsidRPr="001326D0">
        <w:rPr>
          <w:rFonts w:cs="Times New Roman"/>
          <w:b/>
          <w:szCs w:val="28"/>
        </w:rPr>
        <w:t>THUỘC THẨM QUYỀN GIẢI QUYẾT CỦA ỦY BAN NHÂN DÂN CẤP HUYỆN</w:t>
      </w:r>
      <w:r w:rsidRPr="001326D0">
        <w:rPr>
          <w:rFonts w:cs="Times New Roman"/>
          <w:b/>
          <w:szCs w:val="28"/>
        </w:rPr>
        <w:t>.</w:t>
      </w:r>
    </w:p>
    <w:tbl>
      <w:tblPr>
        <w:tblW w:w="91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5681"/>
        <w:gridCol w:w="1023"/>
      </w:tblGrid>
      <w:tr w:rsidR="00C13F21" w:rsidRPr="001326D0" w:rsidTr="00A714F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1" w:rsidRPr="001326D0" w:rsidRDefault="00C13F21" w:rsidP="00C13F21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326D0">
              <w:rPr>
                <w:rFonts w:eastAsia="Arial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1" w:rsidRPr="001326D0" w:rsidRDefault="00C13F21" w:rsidP="00C13F21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/>
                <w:bCs/>
                <w:color w:val="000000"/>
                <w:szCs w:val="28"/>
              </w:rPr>
              <w:t>Mã TTHC</w:t>
            </w:r>
          </w:p>
          <w:p w:rsidR="00C13F21" w:rsidRPr="001326D0" w:rsidRDefault="00C13F21" w:rsidP="00C13F21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/>
                <w:bCs/>
                <w:color w:val="000000"/>
                <w:szCs w:val="28"/>
              </w:rPr>
              <w:t>(CSDLQG)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F21" w:rsidRPr="001326D0" w:rsidRDefault="00C13F21" w:rsidP="00C13F21">
            <w:pPr>
              <w:spacing w:before="0" w:after="0"/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1326D0">
              <w:rPr>
                <w:rFonts w:eastAsia="Arial" w:cs="Times New Roman"/>
                <w:b/>
                <w:bCs/>
                <w:color w:val="000000"/>
                <w:szCs w:val="28"/>
              </w:rPr>
              <w:t>Tên thủ tục hành chính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F21" w:rsidRPr="001326D0" w:rsidRDefault="00C13F21" w:rsidP="00C13F21">
            <w:pPr>
              <w:spacing w:before="0" w:after="0"/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1326D0">
              <w:rPr>
                <w:rFonts w:eastAsia="Arial" w:cs="Times New Roman"/>
                <w:b/>
                <w:bCs/>
                <w:color w:val="000000"/>
                <w:szCs w:val="28"/>
              </w:rPr>
              <w:t>Trang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2.000528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ind w:firstLine="0"/>
              <w:rPr>
                <w:rFonts w:cs="Times New Roman"/>
                <w:szCs w:val="28"/>
                <w:lang w:val="nl-NL"/>
              </w:rPr>
            </w:pPr>
            <w:r w:rsidRPr="001326D0">
              <w:rPr>
                <w:rStyle w:val="Vnbnnidung212pt"/>
                <w:rFonts w:eastAsia="Calibri"/>
                <w:sz w:val="28"/>
                <w:szCs w:val="28"/>
              </w:rPr>
              <w:t>Đăng ký khai sinh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6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2.000806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ind w:firstLine="0"/>
              <w:rPr>
                <w:rFonts w:cs="Times New Roman"/>
                <w:szCs w:val="28"/>
                <w:lang w:val="nl-NL"/>
              </w:rPr>
            </w:pPr>
            <w:r w:rsidRPr="001326D0">
              <w:rPr>
                <w:rStyle w:val="Vnbnnidung212pt"/>
                <w:rFonts w:eastAsia="Calibri"/>
                <w:sz w:val="28"/>
                <w:szCs w:val="28"/>
              </w:rPr>
              <w:t>Đăng ký kết hôn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12</w:t>
            </w:r>
          </w:p>
        </w:tc>
      </w:tr>
      <w:tr w:rsidR="00250931" w:rsidRPr="001326D0" w:rsidTr="00BB412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1.001766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ind w:firstLine="0"/>
              <w:rPr>
                <w:rFonts w:cs="Times New Roman"/>
                <w:szCs w:val="28"/>
                <w:lang w:val="nl-NL"/>
              </w:rPr>
            </w:pPr>
            <w:r w:rsidRPr="001326D0">
              <w:rPr>
                <w:rStyle w:val="Vnbnnidung212pt"/>
                <w:rFonts w:eastAsia="Calibri"/>
                <w:sz w:val="28"/>
                <w:szCs w:val="28"/>
              </w:rPr>
              <w:t>Đăng ký khai tử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18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2.000779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nhận cha, mẹ, con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23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1.001695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khai sinh kết hợp đăng ký nhận cha, mẹ, con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28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1.001669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giám hộ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36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2.000756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chấm dứt giám hộ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41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2.000748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Thay đổi, cải chính, bổ sung thông tin hộ tịch, xác định lại dân tộc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46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2.002189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Ghi vào sổ hộ tịch việc kết hôn của công dân Việt Nam đã được giải quyết tại cơ quan có thẩm quyền của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52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2.000554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ind w:firstLine="0"/>
              <w:rPr>
                <w:rFonts w:cs="Times New Roman"/>
                <w:szCs w:val="28"/>
                <w:lang w:val="nl-NL"/>
              </w:rPr>
            </w:pPr>
            <w:r w:rsidRPr="001326D0">
              <w:rPr>
                <w:rStyle w:val="Vnbnnidung212pt"/>
                <w:rFonts w:eastAsia="Calibri"/>
                <w:sz w:val="28"/>
                <w:szCs w:val="28"/>
              </w:rPr>
              <w:t>Ghi vào sổ hộ tịch việc ly hôn, hủy việc kết hôn của công dân Việt Nam đã được giải quyết tại cơ quan có thẩm quyền của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57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2.000547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Ghi vào sổ hộ tịch việc hộ tịch khác của công dân Việt Nam đã được giải quyết tại cơ quan có thẩm quyền của nước ngoài (khai sinh; giám hộ; nhận cha, mẹ, con; xác định cha, mẹ, con; nuôi con nuôi; khai tử; thay đổi hộ tịch)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63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2.000522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lại khai sinh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76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1.000893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khai sinh có yếu tố nước ngoài cho người đã có hồ sơ, giấy tờ cá nhân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82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2.000513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lại kết hôn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88</w:t>
            </w:r>
          </w:p>
        </w:tc>
      </w:tr>
      <w:tr w:rsidR="00250931" w:rsidRPr="001326D0" w:rsidTr="00A71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31" w:rsidRPr="001326D0" w:rsidRDefault="00250931" w:rsidP="0025093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2.000497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250931" w:rsidP="00250931">
            <w:pPr>
              <w:pStyle w:val="Vnbnnidung20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lại khai tử có yếu tố nước ngoài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31" w:rsidRPr="001326D0" w:rsidRDefault="00D87327" w:rsidP="0025093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93</w:t>
            </w:r>
          </w:p>
        </w:tc>
      </w:tr>
    </w:tbl>
    <w:p w:rsidR="00101F8F" w:rsidRDefault="00101F8F" w:rsidP="008C0506">
      <w:pPr>
        <w:rPr>
          <w:rFonts w:cs="Times New Roman"/>
          <w:b/>
          <w:i/>
          <w:szCs w:val="28"/>
          <w:u w:val="single"/>
        </w:rPr>
      </w:pPr>
    </w:p>
    <w:p w:rsidR="008C0506" w:rsidRPr="001326D0" w:rsidRDefault="008C0506" w:rsidP="008C0506">
      <w:pPr>
        <w:rPr>
          <w:rFonts w:cs="Times New Roman"/>
          <w:b/>
          <w:i/>
          <w:szCs w:val="28"/>
        </w:rPr>
      </w:pPr>
      <w:r w:rsidRPr="001326D0">
        <w:rPr>
          <w:rFonts w:cs="Times New Roman"/>
          <w:b/>
          <w:i/>
          <w:szCs w:val="28"/>
          <w:u w:val="single"/>
        </w:rPr>
        <w:t>Ghi chú</w:t>
      </w:r>
      <w:r w:rsidRPr="001326D0">
        <w:rPr>
          <w:rFonts w:cs="Times New Roman"/>
          <w:b/>
          <w:i/>
          <w:szCs w:val="28"/>
        </w:rPr>
        <w:t xml:space="preserve">: </w:t>
      </w:r>
      <w:r w:rsidR="0076539A" w:rsidRPr="001326D0">
        <w:rPr>
          <w:rFonts w:cs="Times New Roman"/>
          <w:b/>
          <w:i/>
          <w:szCs w:val="28"/>
        </w:rPr>
        <w:t>Bãi bỏ</w:t>
      </w:r>
      <w:r w:rsidRPr="001326D0">
        <w:rPr>
          <w:rFonts w:cs="Times New Roman"/>
          <w:b/>
          <w:i/>
          <w:szCs w:val="28"/>
        </w:rPr>
        <w:t xml:space="preserve"> TTHC từ trang 654 đến trang 745 (lĩnh vực hộ tịch) Phần II, Mục B ban hành kèm theo Quyết định 2505/QĐ-UBND</w:t>
      </w:r>
      <w:r w:rsidR="00D81D6F">
        <w:rPr>
          <w:rFonts w:cs="Times New Roman"/>
          <w:b/>
          <w:i/>
          <w:szCs w:val="28"/>
        </w:rPr>
        <w:t>,</w:t>
      </w:r>
      <w:r w:rsidRPr="001326D0">
        <w:rPr>
          <w:rFonts w:cs="Times New Roman"/>
          <w:b/>
          <w:i/>
          <w:szCs w:val="28"/>
        </w:rPr>
        <w:t xml:space="preserve"> ngày 31/8/2020 của Chủ tịch UBND tỉnh Bình Dương về việc công bố TTHC chuẩn hóa thuộc phạm vi chức năng quản lý và giải quyết của Sở Tư pháp; thẩm quyền giải quyết của UBND cấp huyện, UBND cấp xã tỉnh Bình Dương.</w:t>
      </w:r>
    </w:p>
    <w:p w:rsidR="001326D0" w:rsidRPr="001326D0" w:rsidRDefault="001326D0" w:rsidP="001326D0">
      <w:pPr>
        <w:tabs>
          <w:tab w:val="left" w:pos="993"/>
        </w:tabs>
        <w:ind w:firstLine="0"/>
        <w:rPr>
          <w:rFonts w:cs="Times New Roman"/>
          <w:i/>
          <w:szCs w:val="28"/>
        </w:rPr>
      </w:pPr>
    </w:p>
    <w:p w:rsidR="008C0506" w:rsidRPr="001326D0" w:rsidRDefault="001326D0" w:rsidP="001326D0">
      <w:pPr>
        <w:tabs>
          <w:tab w:val="left" w:pos="993"/>
        </w:tabs>
        <w:ind w:firstLine="0"/>
        <w:rPr>
          <w:rFonts w:cs="Times New Roman"/>
          <w:b/>
          <w:szCs w:val="28"/>
        </w:rPr>
      </w:pPr>
      <w:r w:rsidRPr="001326D0">
        <w:rPr>
          <w:rFonts w:cs="Times New Roman"/>
          <w:b/>
          <w:szCs w:val="28"/>
        </w:rPr>
        <w:tab/>
        <w:t>C.</w:t>
      </w:r>
      <w:r w:rsidRPr="001326D0">
        <w:rPr>
          <w:rFonts w:cs="Times New Roman"/>
          <w:i/>
          <w:szCs w:val="28"/>
        </w:rPr>
        <w:t xml:space="preserve"> </w:t>
      </w:r>
      <w:r w:rsidR="008C0506" w:rsidRPr="001326D0">
        <w:rPr>
          <w:rFonts w:cs="Times New Roman"/>
          <w:b/>
          <w:szCs w:val="28"/>
        </w:rPr>
        <w:t>DANH MỤC THỦ TỤC HÀNH CHÍNH</w:t>
      </w:r>
      <w:r>
        <w:rPr>
          <w:rFonts w:cs="Times New Roman"/>
          <w:b/>
          <w:szCs w:val="28"/>
        </w:rPr>
        <w:t xml:space="preserve"> MỚI BAN HÀNH</w:t>
      </w:r>
      <w:r w:rsidR="008C0506" w:rsidRPr="001326D0">
        <w:rPr>
          <w:rFonts w:cs="Times New Roman"/>
          <w:b/>
          <w:szCs w:val="28"/>
        </w:rPr>
        <w:t xml:space="preserve"> </w:t>
      </w:r>
      <w:r w:rsidR="00101F8F">
        <w:rPr>
          <w:rFonts w:cs="Times New Roman"/>
          <w:b/>
          <w:szCs w:val="28"/>
        </w:rPr>
        <w:t xml:space="preserve">LĨNH VỰC HỘ TỊCH </w:t>
      </w:r>
      <w:r w:rsidR="008C0506" w:rsidRPr="001326D0">
        <w:rPr>
          <w:rFonts w:cs="Times New Roman"/>
          <w:b/>
          <w:szCs w:val="28"/>
        </w:rPr>
        <w:t>THUỘC THẨM QUYỀN GIẢI QUYẾT CỦA ỦY BAN NHÂN DÂN CẤP XÃ</w:t>
      </w:r>
      <w:r w:rsidR="00101F8F">
        <w:rPr>
          <w:rFonts w:cs="Times New Roman"/>
          <w:b/>
          <w:szCs w:val="28"/>
        </w:rPr>
        <w:t>.</w:t>
      </w:r>
    </w:p>
    <w:p w:rsidR="001326D0" w:rsidRPr="001326D0" w:rsidRDefault="001326D0" w:rsidP="001326D0">
      <w:pPr>
        <w:tabs>
          <w:tab w:val="left" w:pos="993"/>
        </w:tabs>
        <w:ind w:firstLine="0"/>
        <w:rPr>
          <w:rFonts w:cs="Times New Roman"/>
          <w:b/>
          <w:szCs w:val="28"/>
        </w:rPr>
      </w:pP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5670"/>
        <w:gridCol w:w="1023"/>
      </w:tblGrid>
      <w:tr w:rsidR="008C0506" w:rsidRPr="001326D0" w:rsidTr="0040273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326D0">
              <w:rPr>
                <w:rFonts w:eastAsia="Arial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/>
                <w:bCs/>
                <w:color w:val="000000"/>
                <w:szCs w:val="28"/>
              </w:rPr>
              <w:t>Mã TTHC</w:t>
            </w:r>
          </w:p>
          <w:p w:rsidR="008C0506" w:rsidRPr="001326D0" w:rsidRDefault="008C0506" w:rsidP="009567D8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/>
                <w:bCs/>
                <w:color w:val="000000"/>
                <w:szCs w:val="28"/>
              </w:rPr>
              <w:t>(CSDLQG)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spacing w:before="0" w:after="0"/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1326D0">
              <w:rPr>
                <w:rFonts w:eastAsia="Arial" w:cs="Times New Roman"/>
                <w:b/>
                <w:bCs/>
                <w:color w:val="000000"/>
                <w:szCs w:val="28"/>
              </w:rPr>
              <w:t>Tên thủ tục hành chính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spacing w:before="0" w:after="0"/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1326D0">
              <w:rPr>
                <w:rFonts w:eastAsia="Arial" w:cs="Times New Roman"/>
                <w:b/>
                <w:bCs/>
                <w:color w:val="000000"/>
                <w:szCs w:val="28"/>
              </w:rPr>
              <w:t>Trang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1.001193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jc w:val="left"/>
              <w:rPr>
                <w:rStyle w:val="Vnbnnidung212pt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khai sinh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98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1.000894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kết hôn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104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1.001022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nhận cha, mẹ, con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109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1.000689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khai sinh kết hợp đăng ký nhận cha, mẹ, con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114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1.000656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khai tử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121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1.003583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khai sinh lưu động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126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1.000593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kết hôn lưu động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131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1.000419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khai tử lưu động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135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1.004837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giám hộ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139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1.004845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chấm dứt giám hộ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144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1.004859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Thay đổi, cải chính, bổ sung thông tin hộ tịch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149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1.004873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Cấp Giấy xác nhận tình trạng hôn nhân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155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1.004884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lại khai sinh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161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1.004772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 xml:space="preserve">Đăng ký khai sinh </w:t>
            </w:r>
            <w:r w:rsidRPr="001326D0">
              <w:rPr>
                <w:rStyle w:val="Vnbnnidung212pt"/>
                <w:sz w:val="28"/>
                <w:szCs w:val="28"/>
                <w:lang w:bidi="en-US"/>
              </w:rPr>
              <w:t xml:space="preserve">cho </w:t>
            </w:r>
            <w:r w:rsidRPr="001326D0">
              <w:rPr>
                <w:rStyle w:val="Vnbnnidung212pt"/>
                <w:sz w:val="28"/>
                <w:szCs w:val="28"/>
              </w:rPr>
              <w:t>người đã có hồ sơ, giấy tờ cá nhân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167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1.004746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lại kết hôn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173</w:t>
            </w:r>
          </w:p>
        </w:tc>
      </w:tr>
      <w:tr w:rsidR="008C0506" w:rsidRPr="001326D0" w:rsidTr="00402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hanging="5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26D0">
              <w:rPr>
                <w:rFonts w:eastAsia="Times New Roman" w:cs="Times New Roman"/>
                <w:color w:val="000000"/>
                <w:szCs w:val="28"/>
              </w:rPr>
              <w:t>1.005461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pStyle w:val="Vnbnnidung20"/>
              <w:shd w:val="clear" w:color="auto" w:fill="auto"/>
              <w:spacing w:before="120" w:after="120" w:line="240" w:lineRule="auto"/>
              <w:rPr>
                <w:rStyle w:val="Vnbnnidung212pt"/>
                <w:sz w:val="28"/>
                <w:szCs w:val="28"/>
              </w:rPr>
            </w:pPr>
            <w:r w:rsidRPr="001326D0">
              <w:rPr>
                <w:rStyle w:val="Vnbnnidung212pt"/>
                <w:sz w:val="28"/>
                <w:szCs w:val="28"/>
              </w:rPr>
              <w:t>Đăng ký lại khai tử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506" w:rsidRPr="001326D0" w:rsidRDefault="008C0506" w:rsidP="009567D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1326D0">
              <w:rPr>
                <w:rFonts w:cs="Times New Roman"/>
                <w:bCs/>
                <w:color w:val="000000"/>
                <w:szCs w:val="28"/>
              </w:rPr>
              <w:t>178</w:t>
            </w:r>
          </w:p>
        </w:tc>
      </w:tr>
    </w:tbl>
    <w:p w:rsidR="00402737" w:rsidRDefault="00402737" w:rsidP="008C0506">
      <w:pPr>
        <w:rPr>
          <w:rFonts w:cs="Times New Roman"/>
          <w:i/>
          <w:szCs w:val="28"/>
        </w:rPr>
      </w:pPr>
    </w:p>
    <w:p w:rsidR="008C0506" w:rsidRPr="00402737" w:rsidRDefault="008C0506" w:rsidP="008C0506">
      <w:pPr>
        <w:rPr>
          <w:rFonts w:cs="Times New Roman"/>
          <w:b/>
          <w:i/>
          <w:szCs w:val="28"/>
        </w:rPr>
      </w:pPr>
      <w:r w:rsidRPr="00402737">
        <w:rPr>
          <w:rFonts w:cs="Times New Roman"/>
          <w:b/>
          <w:i/>
          <w:szCs w:val="28"/>
        </w:rPr>
        <w:t xml:space="preserve">Ghi chú: </w:t>
      </w:r>
      <w:r w:rsidR="008C29C8" w:rsidRPr="00402737">
        <w:rPr>
          <w:rFonts w:cs="Times New Roman"/>
          <w:b/>
          <w:i/>
          <w:szCs w:val="28"/>
        </w:rPr>
        <w:t>Bãi bỏ</w:t>
      </w:r>
      <w:r w:rsidRPr="00402737">
        <w:rPr>
          <w:rFonts w:cs="Times New Roman"/>
          <w:b/>
          <w:i/>
          <w:szCs w:val="28"/>
        </w:rPr>
        <w:t xml:space="preserve"> TTHC từ trang 793 đến trang 871 (lĩnh vực hộ tịch) Phần II, Mục C ban hành kèm theo Quyết định 2505/QĐ-UBND</w:t>
      </w:r>
      <w:r w:rsidR="00D1043F">
        <w:rPr>
          <w:rFonts w:cs="Times New Roman"/>
          <w:b/>
          <w:i/>
          <w:szCs w:val="28"/>
        </w:rPr>
        <w:t>,</w:t>
      </w:r>
      <w:bookmarkStart w:id="0" w:name="_GoBack"/>
      <w:bookmarkEnd w:id="0"/>
      <w:r w:rsidRPr="00402737">
        <w:rPr>
          <w:rFonts w:cs="Times New Roman"/>
          <w:b/>
          <w:i/>
          <w:szCs w:val="28"/>
        </w:rPr>
        <w:t xml:space="preserve"> ngày 31/8/2020 của Chủ tịch UBND tỉnh Bình Dương về việc công bố TTHC chuẩn hóa thuộc phạm vi chức năng quản lý và giải quyết của Sở Tư pháp; thẩm quyền giải quyết của UBND cấp huyện, UBND cấp xã tỉnh Bình Dương.</w:t>
      </w:r>
    </w:p>
    <w:p w:rsidR="008C0506" w:rsidRPr="001326D0" w:rsidRDefault="008C0506" w:rsidP="008C0506">
      <w:pPr>
        <w:tabs>
          <w:tab w:val="left" w:pos="993"/>
        </w:tabs>
        <w:ind w:firstLine="0"/>
        <w:rPr>
          <w:rFonts w:cs="Times New Roman"/>
          <w:i/>
          <w:szCs w:val="28"/>
        </w:rPr>
      </w:pPr>
    </w:p>
    <w:sectPr w:rsidR="008C0506" w:rsidRPr="001326D0" w:rsidSect="00735853">
      <w:headerReference w:type="default" r:id="rId8"/>
      <w:footerReference w:type="default" r:id="rId9"/>
      <w:headerReference w:type="first" r:id="rId10"/>
      <w:pgSz w:w="11900" w:h="16840" w:code="9"/>
      <w:pgMar w:top="1134" w:right="1134" w:bottom="1134" w:left="1701" w:header="568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F8" w:rsidRDefault="00DA2CF8">
      <w:pPr>
        <w:spacing w:before="0" w:after="0"/>
      </w:pPr>
      <w:r>
        <w:separator/>
      </w:r>
    </w:p>
  </w:endnote>
  <w:endnote w:type="continuationSeparator" w:id="0">
    <w:p w:rsidR="00DA2CF8" w:rsidRDefault="00DA2C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75" w:rsidRPr="00751BC7" w:rsidRDefault="00337A75">
    <w:pPr>
      <w:pStyle w:val="Footer"/>
      <w:jc w:val="right"/>
      <w:rPr>
        <w:sz w:val="26"/>
        <w:szCs w:val="26"/>
      </w:rPr>
    </w:pPr>
  </w:p>
  <w:p w:rsidR="00337A75" w:rsidRDefault="00337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F8" w:rsidRDefault="00DA2CF8">
      <w:pPr>
        <w:spacing w:before="0" w:after="0"/>
      </w:pPr>
      <w:r>
        <w:separator/>
      </w:r>
    </w:p>
  </w:footnote>
  <w:footnote w:type="continuationSeparator" w:id="0">
    <w:p w:rsidR="00DA2CF8" w:rsidRDefault="00DA2C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27784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37A75" w:rsidRPr="00110ED0" w:rsidRDefault="00337A75">
        <w:pPr>
          <w:pStyle w:val="Header"/>
          <w:jc w:val="center"/>
          <w:rPr>
            <w:sz w:val="24"/>
            <w:szCs w:val="24"/>
          </w:rPr>
        </w:pPr>
        <w:r w:rsidRPr="00110ED0">
          <w:rPr>
            <w:sz w:val="24"/>
            <w:szCs w:val="24"/>
          </w:rPr>
          <w:fldChar w:fldCharType="begin"/>
        </w:r>
        <w:r w:rsidRPr="00110ED0">
          <w:rPr>
            <w:sz w:val="24"/>
            <w:szCs w:val="24"/>
          </w:rPr>
          <w:instrText xml:space="preserve"> PAGE   \* MERGEFORMAT </w:instrText>
        </w:r>
        <w:r w:rsidRPr="00110ED0">
          <w:rPr>
            <w:sz w:val="24"/>
            <w:szCs w:val="24"/>
          </w:rPr>
          <w:fldChar w:fldCharType="separate"/>
        </w:r>
        <w:r w:rsidR="00D1043F">
          <w:rPr>
            <w:noProof/>
            <w:sz w:val="24"/>
            <w:szCs w:val="24"/>
          </w:rPr>
          <w:t>2</w:t>
        </w:r>
        <w:r w:rsidRPr="00110ED0">
          <w:rPr>
            <w:noProof/>
            <w:sz w:val="24"/>
            <w:szCs w:val="24"/>
          </w:rPr>
          <w:fldChar w:fldCharType="end"/>
        </w:r>
      </w:p>
    </w:sdtContent>
  </w:sdt>
  <w:p w:rsidR="00337A75" w:rsidRDefault="00337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CB" w:rsidRPr="00E747CB" w:rsidRDefault="00E747CB" w:rsidP="00E74571">
    <w:pPr>
      <w:pStyle w:val="Header"/>
      <w:ind w:firstLine="0"/>
      <w:jc w:val="center"/>
      <w:rPr>
        <w:sz w:val="24"/>
        <w:szCs w:val="24"/>
      </w:rPr>
    </w:pPr>
  </w:p>
  <w:p w:rsidR="00337A75" w:rsidRDefault="00337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3215"/>
    <w:multiLevelType w:val="hybridMultilevel"/>
    <w:tmpl w:val="6766213C"/>
    <w:lvl w:ilvl="0" w:tplc="862A80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1F32"/>
    <w:multiLevelType w:val="hybridMultilevel"/>
    <w:tmpl w:val="6766213C"/>
    <w:lvl w:ilvl="0" w:tplc="862A80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DB7"/>
    <w:multiLevelType w:val="hybridMultilevel"/>
    <w:tmpl w:val="DC30A9AE"/>
    <w:lvl w:ilvl="0" w:tplc="0BB6A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4A89"/>
    <w:multiLevelType w:val="hybridMultilevel"/>
    <w:tmpl w:val="8F96E6A4"/>
    <w:lvl w:ilvl="0" w:tplc="14068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73C"/>
    <w:multiLevelType w:val="hybridMultilevel"/>
    <w:tmpl w:val="DC30A9AE"/>
    <w:lvl w:ilvl="0" w:tplc="0BB6A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42344"/>
    <w:multiLevelType w:val="hybridMultilevel"/>
    <w:tmpl w:val="E3446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964"/>
    <w:multiLevelType w:val="hybridMultilevel"/>
    <w:tmpl w:val="B18238E8"/>
    <w:lvl w:ilvl="0" w:tplc="6B60C794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6"/>
    <w:rsid w:val="00011FF1"/>
    <w:rsid w:val="00013791"/>
    <w:rsid w:val="00013D6B"/>
    <w:rsid w:val="0001513C"/>
    <w:rsid w:val="0001719E"/>
    <w:rsid w:val="0002785B"/>
    <w:rsid w:val="00032B79"/>
    <w:rsid w:val="000357D3"/>
    <w:rsid w:val="00041550"/>
    <w:rsid w:val="00047F59"/>
    <w:rsid w:val="0005356E"/>
    <w:rsid w:val="00096CF0"/>
    <w:rsid w:val="000A28E8"/>
    <w:rsid w:val="000A65A6"/>
    <w:rsid w:val="000C4D9B"/>
    <w:rsid w:val="000D15AB"/>
    <w:rsid w:val="000E019B"/>
    <w:rsid w:val="000E514C"/>
    <w:rsid w:val="000E5539"/>
    <w:rsid w:val="000E738C"/>
    <w:rsid w:val="00101F8F"/>
    <w:rsid w:val="00107096"/>
    <w:rsid w:val="00110ED0"/>
    <w:rsid w:val="00114AAD"/>
    <w:rsid w:val="00123D39"/>
    <w:rsid w:val="001326D0"/>
    <w:rsid w:val="00143757"/>
    <w:rsid w:val="00154655"/>
    <w:rsid w:val="00157785"/>
    <w:rsid w:val="00166424"/>
    <w:rsid w:val="001768E9"/>
    <w:rsid w:val="00177E01"/>
    <w:rsid w:val="00195A8C"/>
    <w:rsid w:val="001A1BC0"/>
    <w:rsid w:val="001B2507"/>
    <w:rsid w:val="001B5DB9"/>
    <w:rsid w:val="001B72AA"/>
    <w:rsid w:val="001C0033"/>
    <w:rsid w:val="001C55C8"/>
    <w:rsid w:val="001C6144"/>
    <w:rsid w:val="001C6C7C"/>
    <w:rsid w:val="001C77B0"/>
    <w:rsid w:val="001D3DEA"/>
    <w:rsid w:val="001D4959"/>
    <w:rsid w:val="001E1ADF"/>
    <w:rsid w:val="001E33F0"/>
    <w:rsid w:val="001F02C0"/>
    <w:rsid w:val="001F4559"/>
    <w:rsid w:val="001F645B"/>
    <w:rsid w:val="001F778D"/>
    <w:rsid w:val="00203788"/>
    <w:rsid w:val="00225435"/>
    <w:rsid w:val="00227DA0"/>
    <w:rsid w:val="00250736"/>
    <w:rsid w:val="00250931"/>
    <w:rsid w:val="002611A5"/>
    <w:rsid w:val="0026406D"/>
    <w:rsid w:val="002662B0"/>
    <w:rsid w:val="00275B4C"/>
    <w:rsid w:val="00290ED6"/>
    <w:rsid w:val="00293F37"/>
    <w:rsid w:val="0029586C"/>
    <w:rsid w:val="002A74D2"/>
    <w:rsid w:val="002B340E"/>
    <w:rsid w:val="002B7437"/>
    <w:rsid w:val="002F4E00"/>
    <w:rsid w:val="002F6AC6"/>
    <w:rsid w:val="00305D39"/>
    <w:rsid w:val="003204C0"/>
    <w:rsid w:val="003229CF"/>
    <w:rsid w:val="00327705"/>
    <w:rsid w:val="00327DAE"/>
    <w:rsid w:val="00333AE7"/>
    <w:rsid w:val="00337A75"/>
    <w:rsid w:val="00343DE3"/>
    <w:rsid w:val="003477E9"/>
    <w:rsid w:val="00362424"/>
    <w:rsid w:val="00362F71"/>
    <w:rsid w:val="0036452D"/>
    <w:rsid w:val="003977BE"/>
    <w:rsid w:val="003A3350"/>
    <w:rsid w:val="003B3528"/>
    <w:rsid w:val="003B7149"/>
    <w:rsid w:val="003C3FF8"/>
    <w:rsid w:val="003C5D5A"/>
    <w:rsid w:val="003D3CE3"/>
    <w:rsid w:val="003D4851"/>
    <w:rsid w:val="003D7D31"/>
    <w:rsid w:val="003E41D2"/>
    <w:rsid w:val="00402737"/>
    <w:rsid w:val="00402D26"/>
    <w:rsid w:val="00420566"/>
    <w:rsid w:val="0045460F"/>
    <w:rsid w:val="00467A4F"/>
    <w:rsid w:val="00473BBE"/>
    <w:rsid w:val="004A0008"/>
    <w:rsid w:val="004B025F"/>
    <w:rsid w:val="004B66B5"/>
    <w:rsid w:val="004C033B"/>
    <w:rsid w:val="004D1794"/>
    <w:rsid w:val="004E5EDA"/>
    <w:rsid w:val="005000AC"/>
    <w:rsid w:val="00500863"/>
    <w:rsid w:val="00504A1C"/>
    <w:rsid w:val="00513BF9"/>
    <w:rsid w:val="00521A64"/>
    <w:rsid w:val="005338B9"/>
    <w:rsid w:val="00547483"/>
    <w:rsid w:val="005654A9"/>
    <w:rsid w:val="00572385"/>
    <w:rsid w:val="00582BAE"/>
    <w:rsid w:val="005831DC"/>
    <w:rsid w:val="00584247"/>
    <w:rsid w:val="0059186A"/>
    <w:rsid w:val="005D47C5"/>
    <w:rsid w:val="005E0EE0"/>
    <w:rsid w:val="005E3FD8"/>
    <w:rsid w:val="005F0A98"/>
    <w:rsid w:val="006007AD"/>
    <w:rsid w:val="00602B36"/>
    <w:rsid w:val="006073C3"/>
    <w:rsid w:val="00607CA9"/>
    <w:rsid w:val="006130EB"/>
    <w:rsid w:val="00613DC7"/>
    <w:rsid w:val="00624304"/>
    <w:rsid w:val="00625949"/>
    <w:rsid w:val="00640385"/>
    <w:rsid w:val="00640444"/>
    <w:rsid w:val="00652156"/>
    <w:rsid w:val="00654D71"/>
    <w:rsid w:val="00656D22"/>
    <w:rsid w:val="00692544"/>
    <w:rsid w:val="00692EF8"/>
    <w:rsid w:val="006A2B2E"/>
    <w:rsid w:val="006C24F5"/>
    <w:rsid w:val="006C255C"/>
    <w:rsid w:val="006C3D22"/>
    <w:rsid w:val="006C6B2B"/>
    <w:rsid w:val="006D3427"/>
    <w:rsid w:val="006E1F6E"/>
    <w:rsid w:val="007146FE"/>
    <w:rsid w:val="007217B9"/>
    <w:rsid w:val="0073264E"/>
    <w:rsid w:val="00735853"/>
    <w:rsid w:val="00746063"/>
    <w:rsid w:val="00751F7B"/>
    <w:rsid w:val="0075653C"/>
    <w:rsid w:val="0076539A"/>
    <w:rsid w:val="00793610"/>
    <w:rsid w:val="007A4226"/>
    <w:rsid w:val="007A746A"/>
    <w:rsid w:val="007D087E"/>
    <w:rsid w:val="007D1EE0"/>
    <w:rsid w:val="007D39C0"/>
    <w:rsid w:val="007D76F2"/>
    <w:rsid w:val="007E19FF"/>
    <w:rsid w:val="007E2B79"/>
    <w:rsid w:val="007F4492"/>
    <w:rsid w:val="008044A4"/>
    <w:rsid w:val="00806642"/>
    <w:rsid w:val="008121AA"/>
    <w:rsid w:val="00826ED6"/>
    <w:rsid w:val="0082769E"/>
    <w:rsid w:val="0083222F"/>
    <w:rsid w:val="00884E9D"/>
    <w:rsid w:val="008950D4"/>
    <w:rsid w:val="008B2406"/>
    <w:rsid w:val="008C0506"/>
    <w:rsid w:val="008C0998"/>
    <w:rsid w:val="008C196A"/>
    <w:rsid w:val="008C212B"/>
    <w:rsid w:val="008C29C8"/>
    <w:rsid w:val="008D2A8C"/>
    <w:rsid w:val="008D7817"/>
    <w:rsid w:val="008D7D71"/>
    <w:rsid w:val="008E62A8"/>
    <w:rsid w:val="009250D4"/>
    <w:rsid w:val="00940833"/>
    <w:rsid w:val="00940B94"/>
    <w:rsid w:val="00943BD8"/>
    <w:rsid w:val="00946B16"/>
    <w:rsid w:val="00960BEB"/>
    <w:rsid w:val="00963E2D"/>
    <w:rsid w:val="00964C19"/>
    <w:rsid w:val="00971194"/>
    <w:rsid w:val="00972933"/>
    <w:rsid w:val="0098028C"/>
    <w:rsid w:val="009902F1"/>
    <w:rsid w:val="009906BD"/>
    <w:rsid w:val="00996AB4"/>
    <w:rsid w:val="009A09A3"/>
    <w:rsid w:val="009A2FA3"/>
    <w:rsid w:val="009B5911"/>
    <w:rsid w:val="009B72F0"/>
    <w:rsid w:val="009D0C10"/>
    <w:rsid w:val="009E040E"/>
    <w:rsid w:val="009E6A3A"/>
    <w:rsid w:val="00A01363"/>
    <w:rsid w:val="00A03757"/>
    <w:rsid w:val="00A16755"/>
    <w:rsid w:val="00A25AC3"/>
    <w:rsid w:val="00A27C52"/>
    <w:rsid w:val="00A308A7"/>
    <w:rsid w:val="00A57345"/>
    <w:rsid w:val="00A642CB"/>
    <w:rsid w:val="00A64874"/>
    <w:rsid w:val="00A714F6"/>
    <w:rsid w:val="00A77303"/>
    <w:rsid w:val="00A81122"/>
    <w:rsid w:val="00A93CB5"/>
    <w:rsid w:val="00A93E72"/>
    <w:rsid w:val="00A94D5D"/>
    <w:rsid w:val="00AB3602"/>
    <w:rsid w:val="00AD7D04"/>
    <w:rsid w:val="00AE0756"/>
    <w:rsid w:val="00AF39C1"/>
    <w:rsid w:val="00AF5F5B"/>
    <w:rsid w:val="00B00A65"/>
    <w:rsid w:val="00B03883"/>
    <w:rsid w:val="00B13365"/>
    <w:rsid w:val="00B23A7B"/>
    <w:rsid w:val="00B24971"/>
    <w:rsid w:val="00B32FBE"/>
    <w:rsid w:val="00B43737"/>
    <w:rsid w:val="00B53484"/>
    <w:rsid w:val="00B62EC3"/>
    <w:rsid w:val="00B7687E"/>
    <w:rsid w:val="00B83E7B"/>
    <w:rsid w:val="00B86E5C"/>
    <w:rsid w:val="00B90D35"/>
    <w:rsid w:val="00B95307"/>
    <w:rsid w:val="00BA0045"/>
    <w:rsid w:val="00BA2159"/>
    <w:rsid w:val="00BA4A39"/>
    <w:rsid w:val="00BB412F"/>
    <w:rsid w:val="00BB601E"/>
    <w:rsid w:val="00BC009B"/>
    <w:rsid w:val="00BC7D76"/>
    <w:rsid w:val="00BE2AC5"/>
    <w:rsid w:val="00BE727D"/>
    <w:rsid w:val="00C122AD"/>
    <w:rsid w:val="00C13F21"/>
    <w:rsid w:val="00C2324C"/>
    <w:rsid w:val="00C3027B"/>
    <w:rsid w:val="00C338BE"/>
    <w:rsid w:val="00C3478F"/>
    <w:rsid w:val="00C41B15"/>
    <w:rsid w:val="00C520E6"/>
    <w:rsid w:val="00C61DB1"/>
    <w:rsid w:val="00C80C73"/>
    <w:rsid w:val="00C81FF3"/>
    <w:rsid w:val="00C82E6F"/>
    <w:rsid w:val="00C877CB"/>
    <w:rsid w:val="00CA64B6"/>
    <w:rsid w:val="00CD38A0"/>
    <w:rsid w:val="00CD6A0D"/>
    <w:rsid w:val="00CD7580"/>
    <w:rsid w:val="00CE2B4D"/>
    <w:rsid w:val="00D01071"/>
    <w:rsid w:val="00D01273"/>
    <w:rsid w:val="00D0587C"/>
    <w:rsid w:val="00D1043F"/>
    <w:rsid w:val="00D13F61"/>
    <w:rsid w:val="00D21605"/>
    <w:rsid w:val="00D275C3"/>
    <w:rsid w:val="00D30369"/>
    <w:rsid w:val="00D327F6"/>
    <w:rsid w:val="00D42A4C"/>
    <w:rsid w:val="00D71EB9"/>
    <w:rsid w:val="00D7389E"/>
    <w:rsid w:val="00D81D6F"/>
    <w:rsid w:val="00D820E4"/>
    <w:rsid w:val="00D85FA6"/>
    <w:rsid w:val="00D8688A"/>
    <w:rsid w:val="00D87327"/>
    <w:rsid w:val="00DA0240"/>
    <w:rsid w:val="00DA05C9"/>
    <w:rsid w:val="00DA2CF8"/>
    <w:rsid w:val="00DA7F5C"/>
    <w:rsid w:val="00DC3E71"/>
    <w:rsid w:val="00DD3964"/>
    <w:rsid w:val="00DE0165"/>
    <w:rsid w:val="00DE0F39"/>
    <w:rsid w:val="00DE0FD6"/>
    <w:rsid w:val="00DE21B2"/>
    <w:rsid w:val="00E14404"/>
    <w:rsid w:val="00E24F2E"/>
    <w:rsid w:val="00E26C02"/>
    <w:rsid w:val="00E31F2B"/>
    <w:rsid w:val="00E34DC9"/>
    <w:rsid w:val="00E53283"/>
    <w:rsid w:val="00E62C79"/>
    <w:rsid w:val="00E63688"/>
    <w:rsid w:val="00E70F75"/>
    <w:rsid w:val="00E71FCA"/>
    <w:rsid w:val="00E74571"/>
    <w:rsid w:val="00E747CB"/>
    <w:rsid w:val="00E820D7"/>
    <w:rsid w:val="00E82A02"/>
    <w:rsid w:val="00EA6E6E"/>
    <w:rsid w:val="00EA74F6"/>
    <w:rsid w:val="00EB17C9"/>
    <w:rsid w:val="00EB30D7"/>
    <w:rsid w:val="00EB6C89"/>
    <w:rsid w:val="00EB7DD4"/>
    <w:rsid w:val="00EC0845"/>
    <w:rsid w:val="00EC0DF1"/>
    <w:rsid w:val="00ED0EB7"/>
    <w:rsid w:val="00EE19A8"/>
    <w:rsid w:val="00EE5E4B"/>
    <w:rsid w:val="00F04813"/>
    <w:rsid w:val="00F05A6D"/>
    <w:rsid w:val="00F06AE1"/>
    <w:rsid w:val="00F10FF4"/>
    <w:rsid w:val="00F12069"/>
    <w:rsid w:val="00F24F1E"/>
    <w:rsid w:val="00F422BC"/>
    <w:rsid w:val="00F42CB5"/>
    <w:rsid w:val="00F43151"/>
    <w:rsid w:val="00F463D1"/>
    <w:rsid w:val="00F67C3D"/>
    <w:rsid w:val="00F72886"/>
    <w:rsid w:val="00F83BFE"/>
    <w:rsid w:val="00F907CF"/>
    <w:rsid w:val="00FB6A9C"/>
    <w:rsid w:val="00FB74E1"/>
    <w:rsid w:val="00FC13E5"/>
    <w:rsid w:val="00FD3502"/>
    <w:rsid w:val="00FE05DD"/>
    <w:rsid w:val="00FE3BCB"/>
    <w:rsid w:val="00FE69EF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CF9C32-267A-4B45-AB8C-21FED20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26"/>
    <w:pPr>
      <w:spacing w:before="120" w:after="12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02D26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402D26"/>
    <w:pPr>
      <w:tabs>
        <w:tab w:val="center" w:pos="4513"/>
        <w:tab w:val="right" w:pos="9026"/>
      </w:tabs>
      <w:spacing w:before="0" w:after="0"/>
    </w:pPr>
  </w:style>
  <w:style w:type="character" w:customStyle="1" w:styleId="HeaderChar1">
    <w:name w:val="Header Char1"/>
    <w:basedOn w:val="DefaultParagraphFont"/>
    <w:uiPriority w:val="99"/>
    <w:semiHidden/>
    <w:rsid w:val="00402D26"/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02D2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02D26"/>
    <w:pPr>
      <w:tabs>
        <w:tab w:val="center" w:pos="4513"/>
        <w:tab w:val="right" w:pos="9026"/>
      </w:tabs>
      <w:spacing w:before="0" w:after="0"/>
    </w:pPr>
  </w:style>
  <w:style w:type="character" w:customStyle="1" w:styleId="FooterChar1">
    <w:name w:val="Footer Char1"/>
    <w:basedOn w:val="DefaultParagraphFont"/>
    <w:uiPriority w:val="99"/>
    <w:semiHidden/>
    <w:rsid w:val="00402D26"/>
    <w:rPr>
      <w:rFonts w:ascii="Times New Roman" w:hAnsi="Times New Roman"/>
      <w:sz w:val="28"/>
    </w:rPr>
  </w:style>
  <w:style w:type="character" w:customStyle="1" w:styleId="Bodytext5">
    <w:name w:val="Body text (5)"/>
    <w:basedOn w:val="DefaultParagraphFont"/>
    <w:rsid w:val="00402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13pt">
    <w:name w:val="Body text (3) + 13 pt"/>
    <w:basedOn w:val="DefaultParagraphFont"/>
    <w:rsid w:val="00402D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Bodytext2">
    <w:name w:val="Body text (2)"/>
    <w:basedOn w:val="DefaultParagraphFont"/>
    <w:rsid w:val="00402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NormalWeb">
    <w:name w:val="Normal (Web)"/>
    <w:basedOn w:val="Normal"/>
    <w:uiPriority w:val="99"/>
    <w:rsid w:val="00402D2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B43737"/>
    <w:rPr>
      <w:b/>
      <w:bCs/>
    </w:rPr>
  </w:style>
  <w:style w:type="character" w:customStyle="1" w:styleId="Bodytext4NotBold">
    <w:name w:val="Body text (4) + Not Bold"/>
    <w:basedOn w:val="DefaultParagraphFont"/>
    <w:rsid w:val="00CE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F4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94"/>
    <w:rPr>
      <w:rFonts w:ascii="Tahoma" w:hAnsi="Tahoma" w:cs="Tahoma"/>
      <w:sz w:val="16"/>
      <w:szCs w:val="16"/>
    </w:rPr>
  </w:style>
  <w:style w:type="character" w:customStyle="1" w:styleId="link">
    <w:name w:val="link"/>
    <w:basedOn w:val="DefaultParagraphFont"/>
    <w:rsid w:val="0073264E"/>
  </w:style>
  <w:style w:type="table" w:styleId="TableGrid">
    <w:name w:val="Table Grid"/>
    <w:basedOn w:val="TableNormal"/>
    <w:uiPriority w:val="59"/>
    <w:rsid w:val="0065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24F1E"/>
    <w:rPr>
      <w:i/>
      <w:iCs/>
    </w:rPr>
  </w:style>
  <w:style w:type="character" w:customStyle="1" w:styleId="Vnbnnidung212pt">
    <w:name w:val="Văn bản nội dung (2) + 12 pt"/>
    <w:rsid w:val="00250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">
    <w:name w:val="Văn bản nội dung (2)_"/>
    <w:link w:val="Vnbnnidung20"/>
    <w:rsid w:val="00250931"/>
    <w:rPr>
      <w:rFonts w:eastAsia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50931"/>
    <w:pPr>
      <w:widowControl w:val="0"/>
      <w:shd w:val="clear" w:color="auto" w:fill="FFFFFF"/>
      <w:spacing w:before="0" w:after="60" w:line="389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7772-BD31-4176-B642-CA18B8B6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VoTrungHieu</cp:lastModifiedBy>
  <cp:revision>28</cp:revision>
  <cp:lastPrinted>2020-10-12T02:19:00Z</cp:lastPrinted>
  <dcterms:created xsi:type="dcterms:W3CDTF">2020-09-24T02:52:00Z</dcterms:created>
  <dcterms:modified xsi:type="dcterms:W3CDTF">2020-10-12T02:29:00Z</dcterms:modified>
</cp:coreProperties>
</file>